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2491"/>
        <w:tblW w:w="9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0"/>
        <w:gridCol w:w="4252"/>
        <w:gridCol w:w="1274"/>
        <w:gridCol w:w="1562"/>
        <w:gridCol w:w="1700"/>
      </w:tblGrid>
      <w:tr w:rsidR="00915168" w:rsidRPr="00D971A3" w:rsidTr="00DD3F65">
        <w:trPr>
          <w:trHeight w:val="489"/>
        </w:trPr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L. p</w:t>
            </w:r>
          </w:p>
        </w:tc>
        <w:tc>
          <w:tcPr>
            <w:tcW w:w="4252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Nazwa elementu</w:t>
            </w:r>
          </w:p>
        </w:tc>
        <w:tc>
          <w:tcPr>
            <w:tcW w:w="1274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62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Cena jednostkowa</w:t>
            </w:r>
          </w:p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netto</w:t>
            </w:r>
          </w:p>
        </w:tc>
        <w:tc>
          <w:tcPr>
            <w:tcW w:w="170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Wartość netto</w:t>
            </w:r>
          </w:p>
        </w:tc>
      </w:tr>
      <w:tr w:rsidR="00915168" w:rsidRPr="00D971A3" w:rsidTr="00DD3F65"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252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Termohigrometr</w:t>
            </w:r>
            <w:proofErr w:type="spellEnd"/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elektroniczny</w:t>
            </w:r>
          </w:p>
        </w:tc>
        <w:tc>
          <w:tcPr>
            <w:tcW w:w="1274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2 szt.</w:t>
            </w:r>
          </w:p>
        </w:tc>
        <w:tc>
          <w:tcPr>
            <w:tcW w:w="1562" w:type="dxa"/>
            <w:vAlign w:val="center"/>
          </w:tcPr>
          <w:p w:rsidR="00915168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vAlign w:val="center"/>
          </w:tcPr>
          <w:p w:rsidR="00915168" w:rsidRDefault="00915168" w:rsidP="00DD3F65">
            <w:pPr>
              <w:rPr>
                <w:rFonts w:ascii="Arial" w:hAnsi="Arial" w:cs="Arial"/>
                <w:sz w:val="18"/>
                <w:szCs w:val="18"/>
              </w:rPr>
            </w:pPr>
          </w:p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168" w:rsidRPr="00D971A3" w:rsidTr="00DD3F65">
        <w:trPr>
          <w:trHeight w:val="698"/>
        </w:trPr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252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Pochłaniacz wilgoci</w:t>
            </w:r>
          </w:p>
        </w:tc>
        <w:tc>
          <w:tcPr>
            <w:tcW w:w="1274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4 szt.</w:t>
            </w:r>
          </w:p>
        </w:tc>
        <w:tc>
          <w:tcPr>
            <w:tcW w:w="1562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168" w:rsidRPr="00D971A3" w:rsidTr="00DD3F65">
        <w:trPr>
          <w:trHeight w:val="694"/>
        </w:trPr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252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Mobilna gablota szklana z podświetleniem LED</w:t>
            </w:r>
          </w:p>
        </w:tc>
        <w:tc>
          <w:tcPr>
            <w:tcW w:w="1274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2 szt.</w:t>
            </w:r>
          </w:p>
        </w:tc>
        <w:tc>
          <w:tcPr>
            <w:tcW w:w="1562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168" w:rsidRPr="00D971A3" w:rsidTr="00DD3F65">
        <w:trPr>
          <w:trHeight w:val="562"/>
        </w:trPr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252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Stolik ogrodowy</w:t>
            </w:r>
          </w:p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8 szt.</w:t>
            </w:r>
          </w:p>
        </w:tc>
        <w:tc>
          <w:tcPr>
            <w:tcW w:w="1562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700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915168" w:rsidRPr="00D971A3" w:rsidTr="00DD3F65">
        <w:trPr>
          <w:trHeight w:val="414"/>
        </w:trPr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252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Stoły do sali edukacyjnej składany</w:t>
            </w:r>
          </w:p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4 szt.</w:t>
            </w:r>
          </w:p>
        </w:tc>
        <w:tc>
          <w:tcPr>
            <w:tcW w:w="1562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168" w:rsidRPr="00D971A3" w:rsidTr="00DD3F65">
        <w:trPr>
          <w:trHeight w:val="480"/>
        </w:trPr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252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Przenośny komputer</w:t>
            </w:r>
          </w:p>
        </w:tc>
        <w:tc>
          <w:tcPr>
            <w:tcW w:w="1274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4 szt.</w:t>
            </w:r>
          </w:p>
        </w:tc>
        <w:tc>
          <w:tcPr>
            <w:tcW w:w="1562" w:type="dxa"/>
            <w:vAlign w:val="center"/>
          </w:tcPr>
          <w:p w:rsidR="00915168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vAlign w:val="center"/>
          </w:tcPr>
          <w:p w:rsidR="00915168" w:rsidRDefault="00915168" w:rsidP="00DD3F65">
            <w:pPr>
              <w:rPr>
                <w:rFonts w:ascii="Arial" w:hAnsi="Arial" w:cs="Arial"/>
                <w:sz w:val="18"/>
                <w:szCs w:val="18"/>
              </w:rPr>
            </w:pPr>
          </w:p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168" w:rsidRPr="00D971A3" w:rsidTr="00DD3F65">
        <w:trPr>
          <w:trHeight w:val="486"/>
        </w:trPr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252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Licencjonowany system operacyjny</w:t>
            </w:r>
          </w:p>
        </w:tc>
        <w:tc>
          <w:tcPr>
            <w:tcW w:w="1274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5 szt.</w:t>
            </w:r>
          </w:p>
        </w:tc>
        <w:tc>
          <w:tcPr>
            <w:tcW w:w="1562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168" w:rsidRPr="00D971A3" w:rsidTr="00DD3F65">
        <w:trPr>
          <w:trHeight w:val="625"/>
        </w:trPr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252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Licencjonowane oprogramowanie graficzne</w:t>
            </w:r>
          </w:p>
        </w:tc>
        <w:tc>
          <w:tcPr>
            <w:tcW w:w="1274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1 szt.</w:t>
            </w:r>
          </w:p>
        </w:tc>
        <w:tc>
          <w:tcPr>
            <w:tcW w:w="1562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168" w:rsidRPr="00D971A3" w:rsidTr="00DD3F65">
        <w:trPr>
          <w:trHeight w:val="534"/>
        </w:trPr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252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Skaner</w:t>
            </w:r>
          </w:p>
        </w:tc>
        <w:tc>
          <w:tcPr>
            <w:tcW w:w="1274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1 szt.</w:t>
            </w:r>
          </w:p>
        </w:tc>
        <w:tc>
          <w:tcPr>
            <w:tcW w:w="1562" w:type="dxa"/>
            <w:vAlign w:val="center"/>
          </w:tcPr>
          <w:p w:rsidR="00915168" w:rsidRPr="00D971A3" w:rsidRDefault="00915168" w:rsidP="00DD3F6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vAlign w:val="center"/>
          </w:tcPr>
          <w:p w:rsidR="00915168" w:rsidRPr="00D971A3" w:rsidRDefault="00915168" w:rsidP="00DD3F65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168" w:rsidRPr="00D971A3" w:rsidTr="00DD3F65"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252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168">
              <w:rPr>
                <w:rFonts w:ascii="Arial" w:hAnsi="Arial" w:cs="Arial"/>
                <w:b/>
                <w:bCs/>
                <w:sz w:val="20"/>
                <w:szCs w:val="20"/>
              </w:rPr>
              <w:t>Kiosk multimedialny – interaktywne stanowisko multimedialne dla dzieci prezentujące mazowieckie legendy, dedykowane dzieciom w wieku 5 – 12 lat.</w:t>
            </w:r>
          </w:p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1 szt.</w:t>
            </w:r>
          </w:p>
        </w:tc>
        <w:tc>
          <w:tcPr>
            <w:tcW w:w="1562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vAlign w:val="center"/>
          </w:tcPr>
          <w:p w:rsidR="00915168" w:rsidRPr="00D971A3" w:rsidRDefault="00915168" w:rsidP="00DD3F6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168" w:rsidRPr="00D971A3" w:rsidTr="00DD3F65"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7088" w:type="dxa"/>
            <w:gridSpan w:val="3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Pr="00915168">
              <w:rPr>
                <w:rFonts w:ascii="Arial" w:hAnsi="Arial" w:cs="Arial"/>
                <w:b/>
                <w:sz w:val="24"/>
                <w:szCs w:val="24"/>
              </w:rPr>
              <w:t xml:space="preserve">RAZEM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Pr="00915168">
              <w:rPr>
                <w:rFonts w:ascii="Arial" w:hAnsi="Arial" w:cs="Arial"/>
                <w:b/>
                <w:sz w:val="24"/>
                <w:szCs w:val="24"/>
              </w:rPr>
              <w:t>NETTO</w:t>
            </w:r>
          </w:p>
        </w:tc>
        <w:tc>
          <w:tcPr>
            <w:tcW w:w="1700" w:type="dxa"/>
            <w:vAlign w:val="center"/>
          </w:tcPr>
          <w:p w:rsidR="00915168" w:rsidRDefault="00915168" w:rsidP="00DD3F6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15168" w:rsidRPr="00D971A3" w:rsidRDefault="00915168" w:rsidP="00DD3F6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168" w:rsidRPr="00D971A3" w:rsidTr="00DD3F65"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7088" w:type="dxa"/>
            <w:gridSpan w:val="3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915168">
              <w:rPr>
                <w:rFonts w:ascii="Arial" w:hAnsi="Arial" w:cs="Arial"/>
                <w:b/>
                <w:sz w:val="24"/>
                <w:szCs w:val="24"/>
              </w:rPr>
              <w:t>PODATEK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Pr="00915168">
              <w:rPr>
                <w:rFonts w:ascii="Arial" w:hAnsi="Arial" w:cs="Arial"/>
                <w:b/>
                <w:sz w:val="24"/>
                <w:szCs w:val="24"/>
              </w:rPr>
              <w:t>VAT</w:t>
            </w:r>
          </w:p>
        </w:tc>
        <w:tc>
          <w:tcPr>
            <w:tcW w:w="1700" w:type="dxa"/>
            <w:vAlign w:val="center"/>
          </w:tcPr>
          <w:p w:rsidR="00915168" w:rsidRDefault="00915168" w:rsidP="00DD3F6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15168" w:rsidRPr="00D971A3" w:rsidRDefault="00915168" w:rsidP="00DD3F6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168" w:rsidRPr="00D971A3" w:rsidTr="00DD3F65">
        <w:tc>
          <w:tcPr>
            <w:tcW w:w="640" w:type="dxa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168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7088" w:type="dxa"/>
            <w:gridSpan w:val="3"/>
            <w:vAlign w:val="center"/>
          </w:tcPr>
          <w:p w:rsidR="00915168" w:rsidRPr="00915168" w:rsidRDefault="00915168" w:rsidP="00DD3F65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915168">
              <w:rPr>
                <w:rFonts w:ascii="Arial" w:hAnsi="Arial" w:cs="Arial"/>
                <w:b/>
                <w:sz w:val="24"/>
                <w:szCs w:val="24"/>
              </w:rPr>
              <w:t>RAZEM BRUTTO</w:t>
            </w:r>
          </w:p>
        </w:tc>
        <w:tc>
          <w:tcPr>
            <w:tcW w:w="1700" w:type="dxa"/>
            <w:vAlign w:val="center"/>
          </w:tcPr>
          <w:p w:rsidR="00915168" w:rsidRDefault="00915168" w:rsidP="00DD3F6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15168" w:rsidRPr="00D971A3" w:rsidRDefault="00915168" w:rsidP="00DD3F6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D3664" w:rsidRDefault="00ED3664" w:rsidP="00ED3664">
      <w:pPr>
        <w:jc w:val="right"/>
        <w:rPr>
          <w:rFonts w:ascii="Arial" w:hAnsi="Arial" w:cs="Arial"/>
          <w:b/>
          <w:sz w:val="18"/>
          <w:szCs w:val="18"/>
        </w:rPr>
      </w:pPr>
    </w:p>
    <w:p w:rsidR="00ED3664" w:rsidRPr="00ED3664" w:rsidRDefault="00ED3664" w:rsidP="00ED3664">
      <w:pPr>
        <w:jc w:val="right"/>
        <w:rPr>
          <w:rFonts w:ascii="Arial" w:hAnsi="Arial" w:cs="Arial"/>
          <w:b/>
          <w:sz w:val="18"/>
          <w:szCs w:val="18"/>
        </w:rPr>
      </w:pPr>
      <w:r w:rsidRPr="00ED3664">
        <w:rPr>
          <w:rFonts w:ascii="Arial" w:hAnsi="Arial" w:cs="Arial"/>
          <w:b/>
          <w:sz w:val="18"/>
          <w:szCs w:val="18"/>
        </w:rPr>
        <w:t>Formularz 2.1</w:t>
      </w:r>
    </w:p>
    <w:p w:rsidR="00E27914" w:rsidRDefault="00ED3664" w:rsidP="00ED3664">
      <w:pPr>
        <w:jc w:val="center"/>
        <w:rPr>
          <w:rFonts w:ascii="Arial" w:hAnsi="Arial" w:cs="Arial"/>
          <w:b/>
          <w:sz w:val="28"/>
          <w:szCs w:val="28"/>
        </w:rPr>
      </w:pPr>
      <w:r w:rsidRPr="00ED3664">
        <w:rPr>
          <w:rFonts w:ascii="Arial" w:hAnsi="Arial" w:cs="Arial"/>
          <w:b/>
          <w:sz w:val="28"/>
          <w:szCs w:val="28"/>
        </w:rPr>
        <w:t>Zestawienie elementów rozliczeniowych</w:t>
      </w:r>
    </w:p>
    <w:p w:rsidR="00ED3664" w:rsidRPr="00ED3664" w:rsidRDefault="00ED3664" w:rsidP="00ED3664">
      <w:pPr>
        <w:jc w:val="center"/>
        <w:rPr>
          <w:b/>
          <w:sz w:val="28"/>
          <w:szCs w:val="28"/>
        </w:rPr>
      </w:pPr>
    </w:p>
    <w:sectPr w:rsidR="00ED3664" w:rsidRPr="00ED3664" w:rsidSect="005D7218">
      <w:headerReference w:type="default" r:id="rId6"/>
      <w:footerReference w:type="default" r:id="rId7"/>
      <w:pgSz w:w="11906" w:h="16838"/>
      <w:pgMar w:top="993" w:right="1417" w:bottom="1417" w:left="1417" w:header="708" w:footer="1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46F" w:rsidRDefault="00E6446F" w:rsidP="00DD3F65">
      <w:pPr>
        <w:spacing w:after="0" w:line="240" w:lineRule="auto"/>
      </w:pPr>
      <w:r>
        <w:separator/>
      </w:r>
    </w:p>
  </w:endnote>
  <w:endnote w:type="continuationSeparator" w:id="0">
    <w:p w:rsidR="00E6446F" w:rsidRDefault="00E6446F" w:rsidP="00DD3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18" w:rsidRPr="005B4EC2" w:rsidRDefault="005D7218" w:rsidP="005D7218">
    <w:pPr>
      <w:spacing w:after="0"/>
      <w:ind w:left="142"/>
      <w:jc w:val="center"/>
      <w:rPr>
        <w:rFonts w:ascii="Arial" w:hAnsi="Arial" w:cs="Arial"/>
        <w:i/>
        <w:iCs/>
        <w:sz w:val="16"/>
        <w:szCs w:val="16"/>
      </w:rPr>
    </w:pPr>
    <w:r w:rsidRPr="005B4EC2">
      <w:rPr>
        <w:rFonts w:ascii="Arial" w:hAnsi="Arial" w:cs="Arial"/>
        <w:i/>
        <w:iCs/>
        <w:sz w:val="16"/>
        <w:szCs w:val="16"/>
      </w:rPr>
      <w:t>Projekt współfinansowany  z  Europejskiego Funduszu Rozwoju Regionalnego w ramach Regionalnego Programu Operacyjnego Województwa Mazowieckiego 2014-2020</w:t>
    </w:r>
  </w:p>
  <w:p w:rsidR="005D7218" w:rsidRPr="005B4EC2" w:rsidRDefault="005D7218" w:rsidP="005D7218">
    <w:pPr>
      <w:spacing w:after="0"/>
      <w:ind w:left="142"/>
      <w:jc w:val="center"/>
      <w:rPr>
        <w:rFonts w:ascii="Arial" w:hAnsi="Arial" w:cs="Arial"/>
        <w:i/>
        <w:iCs/>
        <w:sz w:val="16"/>
        <w:szCs w:val="16"/>
      </w:rPr>
    </w:pPr>
    <w:r w:rsidRPr="005B4EC2">
      <w:rPr>
        <w:rFonts w:ascii="Arial" w:hAnsi="Arial" w:cs="Arial"/>
        <w:i/>
        <w:iCs/>
        <w:sz w:val="16"/>
        <w:szCs w:val="16"/>
      </w:rPr>
      <w:t>Priorytet V  Gospodarka przyjazna środowisku"</w:t>
    </w:r>
  </w:p>
  <w:p w:rsidR="005D7218" w:rsidRDefault="005D7218" w:rsidP="005D7218">
    <w:pPr>
      <w:pStyle w:val="Stopka"/>
      <w:jc w:val="center"/>
    </w:pPr>
    <w:r w:rsidRPr="005B4EC2">
      <w:rPr>
        <w:rFonts w:ascii="Arial" w:hAnsi="Arial" w:cs="Arial"/>
        <w:i/>
        <w:iCs/>
        <w:sz w:val="16"/>
        <w:szCs w:val="16"/>
      </w:rPr>
      <w:t>Działanie 5.3 Dziedzictwo Kulturowe</w:t>
    </w:r>
  </w:p>
  <w:p w:rsidR="005D7218" w:rsidRDefault="005D721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46F" w:rsidRDefault="00E6446F" w:rsidP="00DD3F65">
      <w:pPr>
        <w:spacing w:after="0" w:line="240" w:lineRule="auto"/>
      </w:pPr>
      <w:r>
        <w:separator/>
      </w:r>
    </w:p>
  </w:footnote>
  <w:footnote w:type="continuationSeparator" w:id="0">
    <w:p w:rsidR="00E6446F" w:rsidRDefault="00E6446F" w:rsidP="00DD3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F65" w:rsidRDefault="00DD3F6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395605</wp:posOffset>
          </wp:positionH>
          <wp:positionV relativeFrom="paragraph">
            <wp:posOffset>-259080</wp:posOffset>
          </wp:positionV>
          <wp:extent cx="5038725" cy="447675"/>
          <wp:effectExtent l="19050" t="0" r="9525" b="0"/>
          <wp:wrapNone/>
          <wp:docPr id="3" name="Obraz 16" descr="WersjaRPOWM_poziomy EFRR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 descr="WersjaRPOWM_poziomy EFRR kolo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915168"/>
    <w:rsid w:val="005D7218"/>
    <w:rsid w:val="00915168"/>
    <w:rsid w:val="00DD3F65"/>
    <w:rsid w:val="00E27914"/>
    <w:rsid w:val="00E6446F"/>
    <w:rsid w:val="00ED3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5168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91516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iberation Serif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6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DD3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D3F65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semiHidden/>
    <w:unhideWhenUsed/>
    <w:rsid w:val="00DD3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D3F65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AMikolajewska</dc:creator>
  <cp:keywords/>
  <dc:description/>
  <cp:lastModifiedBy>AMikolajewska</cp:lastModifiedBy>
  <cp:revision>5</cp:revision>
  <dcterms:created xsi:type="dcterms:W3CDTF">2018-03-23T11:14:00Z</dcterms:created>
  <dcterms:modified xsi:type="dcterms:W3CDTF">2018-03-23T11:30:00Z</dcterms:modified>
</cp:coreProperties>
</file>